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E202" w14:textId="2802CF8E" w:rsidR="00426034" w:rsidRDefault="00426034">
      <w:pPr>
        <w:jc w:val="both"/>
        <w:rPr>
          <w:rFonts w:asciiTheme="majorHAnsi" w:hAnsiTheme="majorHAnsi" w:cstheme="majorHAnsi"/>
          <w:b/>
        </w:rPr>
      </w:pPr>
    </w:p>
    <w:p w14:paraId="0EE14717" w14:textId="77777777" w:rsidR="00C7771E" w:rsidRPr="00671A6A" w:rsidRDefault="00C7771E">
      <w:pPr>
        <w:jc w:val="both"/>
        <w:rPr>
          <w:rFonts w:asciiTheme="majorHAnsi" w:hAnsiTheme="majorHAnsi" w:cstheme="majorHAnsi"/>
          <w:b/>
        </w:rPr>
      </w:pPr>
    </w:p>
    <w:p w14:paraId="554D6780" w14:textId="747E862A" w:rsidR="00542728" w:rsidRPr="00671A6A" w:rsidRDefault="00926A6C">
      <w:pPr>
        <w:jc w:val="both"/>
        <w:rPr>
          <w:rFonts w:asciiTheme="majorHAnsi" w:hAnsiTheme="majorHAnsi" w:cstheme="majorHAnsi"/>
          <w:b/>
        </w:rPr>
      </w:pPr>
      <w:r w:rsidRPr="00671A6A">
        <w:rPr>
          <w:rFonts w:asciiTheme="majorHAnsi" w:hAnsiTheme="majorHAnsi" w:cstheme="majorHAnsi"/>
          <w:b/>
        </w:rPr>
        <w:t>Titre du projet développé</w:t>
      </w:r>
      <w:r w:rsidR="00542728" w:rsidRPr="00671A6A">
        <w:rPr>
          <w:rFonts w:asciiTheme="majorHAnsi" w:hAnsiTheme="majorHAnsi" w:cstheme="majorHAnsi"/>
          <w:b/>
        </w:rPr>
        <w:t> :</w:t>
      </w:r>
    </w:p>
    <w:p w14:paraId="35B1885E" w14:textId="794DFBDD" w:rsidR="00542728" w:rsidRPr="00671A6A" w:rsidRDefault="00542728">
      <w:pPr>
        <w:jc w:val="both"/>
        <w:rPr>
          <w:rFonts w:asciiTheme="majorHAnsi" w:hAnsiTheme="majorHAnsi" w:cstheme="majorHAnsi"/>
          <w:b/>
        </w:rPr>
      </w:pPr>
      <w:r w:rsidRPr="00671A6A">
        <w:rPr>
          <w:rFonts w:asciiTheme="majorHAnsi" w:hAnsiTheme="majorHAnsi" w:cstheme="majorHAnsi"/>
          <w:b/>
        </w:rPr>
        <w:t>T</w:t>
      </w:r>
      <w:r w:rsidR="00926A6C" w:rsidRPr="00671A6A">
        <w:rPr>
          <w:rFonts w:asciiTheme="majorHAnsi" w:hAnsiTheme="majorHAnsi" w:cstheme="majorHAnsi"/>
          <w:b/>
        </w:rPr>
        <w:t>hématique de rattachement</w:t>
      </w:r>
      <w:r w:rsidRPr="00671A6A">
        <w:rPr>
          <w:rFonts w:asciiTheme="majorHAnsi" w:hAnsiTheme="majorHAnsi" w:cstheme="majorHAnsi"/>
          <w:b/>
        </w:rPr>
        <w:t xml:space="preserve"> (</w:t>
      </w:r>
      <w:r w:rsidR="00016EA9" w:rsidRPr="00671A6A">
        <w:rPr>
          <w:rFonts w:asciiTheme="majorHAnsi" w:hAnsiTheme="majorHAnsi" w:cstheme="majorHAnsi"/>
          <w:b/>
        </w:rPr>
        <w:t>à préciser par rapport à l’</w:t>
      </w:r>
      <w:r w:rsidRPr="00671A6A">
        <w:rPr>
          <w:rFonts w:asciiTheme="majorHAnsi" w:hAnsiTheme="majorHAnsi" w:cstheme="majorHAnsi"/>
          <w:b/>
        </w:rPr>
        <w:t>appel à projet)</w:t>
      </w:r>
      <w:r w:rsidR="00926A6C" w:rsidRPr="00671A6A">
        <w:rPr>
          <w:rFonts w:asciiTheme="majorHAnsi" w:hAnsiTheme="majorHAnsi" w:cstheme="majorHAnsi"/>
          <w:b/>
        </w:rPr>
        <w:t xml:space="preserve"> </w:t>
      </w:r>
    </w:p>
    <w:p w14:paraId="45D6B216" w14:textId="44130D7A" w:rsidR="00542728" w:rsidRPr="00671A6A" w:rsidRDefault="00542728">
      <w:pPr>
        <w:jc w:val="both"/>
        <w:rPr>
          <w:rFonts w:asciiTheme="majorHAnsi" w:hAnsiTheme="majorHAnsi" w:cstheme="majorHAnsi"/>
          <w:b/>
        </w:rPr>
      </w:pPr>
      <w:r w:rsidRPr="00671A6A">
        <w:rPr>
          <w:rFonts w:asciiTheme="majorHAnsi" w:hAnsiTheme="majorHAnsi" w:cstheme="majorHAnsi"/>
          <w:b/>
        </w:rPr>
        <w:t>M</w:t>
      </w:r>
      <w:r w:rsidR="00926A6C" w:rsidRPr="00671A6A">
        <w:rPr>
          <w:rFonts w:asciiTheme="majorHAnsi" w:hAnsiTheme="majorHAnsi" w:cstheme="majorHAnsi"/>
          <w:b/>
        </w:rPr>
        <w:t>ots clés</w:t>
      </w:r>
      <w:r w:rsidRPr="00671A6A">
        <w:rPr>
          <w:rFonts w:asciiTheme="majorHAnsi" w:hAnsiTheme="majorHAnsi" w:cstheme="majorHAnsi"/>
          <w:b/>
        </w:rPr>
        <w:t xml:space="preserve"> (5 maxi)</w:t>
      </w:r>
      <w:r w:rsidR="00016EA9" w:rsidRPr="00671A6A">
        <w:rPr>
          <w:rFonts w:asciiTheme="majorHAnsi" w:hAnsiTheme="majorHAnsi" w:cstheme="majorHAnsi"/>
          <w:b/>
        </w:rPr>
        <w:t xml:space="preserve"> : </w:t>
      </w:r>
    </w:p>
    <w:p w14:paraId="1CA167B6" w14:textId="521B66F1" w:rsidR="00323571" w:rsidRPr="00671A6A" w:rsidRDefault="00542728">
      <w:pPr>
        <w:jc w:val="both"/>
        <w:rPr>
          <w:rFonts w:asciiTheme="majorHAnsi" w:hAnsiTheme="majorHAnsi" w:cstheme="majorHAnsi"/>
          <w:b/>
        </w:rPr>
      </w:pPr>
      <w:r w:rsidRPr="00671A6A">
        <w:rPr>
          <w:rFonts w:asciiTheme="majorHAnsi" w:hAnsiTheme="majorHAnsi" w:cstheme="majorHAnsi"/>
          <w:b/>
        </w:rPr>
        <w:t>B</w:t>
      </w:r>
      <w:r w:rsidR="00926A6C" w:rsidRPr="00671A6A">
        <w:rPr>
          <w:rFonts w:asciiTheme="majorHAnsi" w:hAnsiTheme="majorHAnsi" w:cstheme="majorHAnsi"/>
          <w:b/>
        </w:rPr>
        <w:t>ref résumé (1</w:t>
      </w:r>
      <w:r w:rsidRPr="00671A6A">
        <w:rPr>
          <w:rFonts w:asciiTheme="majorHAnsi" w:hAnsiTheme="majorHAnsi" w:cstheme="majorHAnsi"/>
          <w:b/>
        </w:rPr>
        <w:t>5</w:t>
      </w:r>
      <w:r w:rsidR="00926A6C" w:rsidRPr="00671A6A">
        <w:rPr>
          <w:rFonts w:asciiTheme="majorHAnsi" w:hAnsiTheme="majorHAnsi" w:cstheme="majorHAnsi"/>
          <w:b/>
        </w:rPr>
        <w:t xml:space="preserve"> </w:t>
      </w:r>
      <w:r w:rsidR="007D0494" w:rsidRPr="00671A6A">
        <w:rPr>
          <w:rFonts w:asciiTheme="majorHAnsi" w:hAnsiTheme="majorHAnsi" w:cstheme="majorHAnsi"/>
          <w:b/>
        </w:rPr>
        <w:t xml:space="preserve">à 25 </w:t>
      </w:r>
      <w:r w:rsidR="00926A6C" w:rsidRPr="00671A6A">
        <w:rPr>
          <w:rFonts w:asciiTheme="majorHAnsi" w:hAnsiTheme="majorHAnsi" w:cstheme="majorHAnsi"/>
          <w:b/>
        </w:rPr>
        <w:t>lignes maxi)</w:t>
      </w:r>
      <w:r w:rsidR="008D1929" w:rsidRPr="00671A6A">
        <w:rPr>
          <w:rFonts w:asciiTheme="majorHAnsi" w:hAnsiTheme="majorHAnsi" w:cstheme="majorHAnsi"/>
          <w:b/>
        </w:rPr>
        <w:t xml:space="preserve"> </w:t>
      </w:r>
      <w:r w:rsidR="00926A6C" w:rsidRPr="00671A6A">
        <w:rPr>
          <w:rFonts w:asciiTheme="majorHAnsi" w:hAnsiTheme="majorHAnsi" w:cstheme="majorHAnsi"/>
          <w:b/>
        </w:rPr>
        <w:t xml:space="preserve">: </w:t>
      </w:r>
    </w:p>
    <w:p w14:paraId="77147CDE" w14:textId="77777777" w:rsidR="00323571" w:rsidRPr="00671A6A" w:rsidRDefault="00926A6C">
      <w:pPr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00117229" wp14:editId="38554C43">
                <wp:extent cx="5761355" cy="127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id="shape_0" fillcolor="#aaaaaa" stroked="f" style="position:absolute;margin-left:0pt;margin-top:-0.1pt;width:453.55pt;height:0pt;mso-wrap-style:none;v-text-anchor:middle;mso-position-horizontal:center;mso-position-vertical:top">
                <v:fill o:detectmouseclick="t" type="solid" color2="#555555"/>
                <v:stroke color="#3465a4" joinstyle="round" endcap="flat"/>
                <w10:wrap type="topAndBottom"/>
              </v:rect>
            </w:pict>
          </mc:Fallback>
        </mc:AlternateContent>
      </w:r>
    </w:p>
    <w:p w14:paraId="79A1C4F0" w14:textId="5B1EF147" w:rsidR="00323571" w:rsidRPr="00671A6A" w:rsidRDefault="00926A6C" w:rsidP="00D00B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u w:val="single"/>
        </w:rPr>
      </w:pPr>
      <w:r w:rsidRPr="00671A6A">
        <w:rPr>
          <w:rFonts w:asciiTheme="majorHAnsi" w:hAnsiTheme="majorHAnsi" w:cstheme="majorHAnsi"/>
          <w:u w:val="single"/>
        </w:rPr>
        <w:t>Présentation du</w:t>
      </w:r>
      <w:r w:rsidR="00542728" w:rsidRPr="00671A6A">
        <w:rPr>
          <w:rFonts w:asciiTheme="majorHAnsi" w:hAnsiTheme="majorHAnsi" w:cstheme="majorHAnsi"/>
          <w:u w:val="single"/>
        </w:rPr>
        <w:t xml:space="preserve"> ou des </w:t>
      </w:r>
      <w:r w:rsidRPr="00671A6A">
        <w:rPr>
          <w:rFonts w:asciiTheme="majorHAnsi" w:hAnsiTheme="majorHAnsi" w:cstheme="majorHAnsi"/>
          <w:u w:val="single"/>
        </w:rPr>
        <w:t>porteur</w:t>
      </w:r>
      <w:r w:rsidR="00542728" w:rsidRPr="00671A6A">
        <w:rPr>
          <w:rFonts w:asciiTheme="majorHAnsi" w:hAnsiTheme="majorHAnsi" w:cstheme="majorHAnsi"/>
          <w:u w:val="single"/>
        </w:rPr>
        <w:t>s</w:t>
      </w:r>
      <w:r w:rsidRPr="00671A6A">
        <w:rPr>
          <w:rFonts w:asciiTheme="majorHAnsi" w:hAnsiTheme="majorHAnsi" w:cstheme="majorHAnsi"/>
          <w:u w:val="single"/>
        </w:rPr>
        <w:t xml:space="preserve"> de projet :</w:t>
      </w:r>
    </w:p>
    <w:p w14:paraId="4E0D3402" w14:textId="510EF291" w:rsidR="00323571" w:rsidRPr="00671A6A" w:rsidRDefault="00926A6C" w:rsidP="00383BEB">
      <w:pPr>
        <w:tabs>
          <w:tab w:val="left" w:pos="426"/>
        </w:tabs>
        <w:spacing w:line="240" w:lineRule="auto"/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Prénom, Nom, Fonction</w:t>
      </w:r>
      <w:r w:rsidR="007D0494" w:rsidRPr="00671A6A">
        <w:rPr>
          <w:rFonts w:asciiTheme="majorHAnsi" w:hAnsiTheme="majorHAnsi" w:cstheme="majorHAnsi"/>
        </w:rPr>
        <w:t xml:space="preserve"> </w:t>
      </w:r>
      <w:r w:rsidRPr="00671A6A">
        <w:rPr>
          <w:rFonts w:asciiTheme="majorHAnsi" w:hAnsiTheme="majorHAnsi" w:cstheme="majorHAnsi"/>
        </w:rPr>
        <w:t>:</w:t>
      </w:r>
    </w:p>
    <w:p w14:paraId="6B90FE46" w14:textId="77777777" w:rsidR="00323571" w:rsidRPr="00671A6A" w:rsidRDefault="00926A6C" w:rsidP="00383BEB">
      <w:pPr>
        <w:tabs>
          <w:tab w:val="left" w:pos="426"/>
        </w:tabs>
        <w:spacing w:line="240" w:lineRule="auto"/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Nom du service, laboratoire, composante de rattachement :</w:t>
      </w:r>
    </w:p>
    <w:p w14:paraId="3477C38F" w14:textId="4D1B0C94" w:rsidR="00323571" w:rsidRPr="00671A6A" w:rsidRDefault="00926A6C" w:rsidP="00383BEB">
      <w:pPr>
        <w:tabs>
          <w:tab w:val="left" w:pos="426"/>
        </w:tabs>
        <w:spacing w:line="240" w:lineRule="auto"/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Mail - Téléphone </w:t>
      </w:r>
    </w:p>
    <w:p w14:paraId="21BE772A" w14:textId="77777777" w:rsidR="00D00BF5" w:rsidRPr="00671A6A" w:rsidRDefault="00D00BF5">
      <w:pPr>
        <w:tabs>
          <w:tab w:val="left" w:pos="426"/>
        </w:tabs>
        <w:spacing w:line="240" w:lineRule="auto"/>
        <w:ind w:firstLine="142"/>
        <w:jc w:val="both"/>
        <w:rPr>
          <w:rFonts w:asciiTheme="majorHAnsi" w:hAnsiTheme="majorHAnsi" w:cstheme="majorHAnsi"/>
        </w:rPr>
      </w:pPr>
    </w:p>
    <w:p w14:paraId="24E916EC" w14:textId="77777777" w:rsidR="00323571" w:rsidRPr="00671A6A" w:rsidRDefault="00926A6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u w:val="single"/>
        </w:rPr>
      </w:pPr>
      <w:r w:rsidRPr="00671A6A">
        <w:rPr>
          <w:rFonts w:asciiTheme="majorHAnsi" w:hAnsiTheme="majorHAnsi" w:cstheme="majorHAnsi"/>
          <w:u w:val="single"/>
        </w:rPr>
        <w:t>Présentation de l’équipe projet :</w:t>
      </w:r>
    </w:p>
    <w:p w14:paraId="4D6124A0" w14:textId="1ECE274A" w:rsidR="00542728" w:rsidRPr="00671A6A" w:rsidRDefault="00671A6A">
      <w:pPr>
        <w:tabs>
          <w:tab w:val="left" w:pos="426"/>
        </w:tabs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  <w:u w:val="single"/>
        </w:rPr>
        <w:t>I</w:t>
      </w:r>
      <w:r w:rsidR="00542728" w:rsidRPr="00671A6A">
        <w:rPr>
          <w:rFonts w:asciiTheme="majorHAnsi" w:hAnsiTheme="majorHAnsi" w:cstheme="majorHAnsi"/>
        </w:rPr>
        <w:t>ndiquer pour chaque membre de l’équipe</w:t>
      </w:r>
    </w:p>
    <w:p w14:paraId="1B0EBCBC" w14:textId="77777777" w:rsidR="00323571" w:rsidRPr="00671A6A" w:rsidRDefault="00926A6C">
      <w:pPr>
        <w:tabs>
          <w:tab w:val="left" w:pos="426"/>
        </w:tabs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Prénom, Nom, Fonction - Nom du service, laboratoire, composante de rattachement :</w:t>
      </w:r>
    </w:p>
    <w:p w14:paraId="1F6B4999" w14:textId="77777777" w:rsidR="00323571" w:rsidRPr="00671A6A" w:rsidRDefault="00926A6C">
      <w:pPr>
        <w:tabs>
          <w:tab w:val="left" w:pos="426"/>
        </w:tabs>
        <w:ind w:firstLine="142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Mail - Téléphone - Rôle dans le projet :</w:t>
      </w:r>
    </w:p>
    <w:p w14:paraId="2A4E773F" w14:textId="77777777" w:rsidR="00323571" w:rsidRPr="00671A6A" w:rsidRDefault="00323571" w:rsidP="00253D4A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F416A14" w14:textId="2BD17974" w:rsidR="00323571" w:rsidRPr="00671A6A" w:rsidRDefault="00542728">
      <w:pPr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3</w:t>
      </w:r>
      <w:r w:rsidR="00926A6C" w:rsidRPr="00671A6A">
        <w:rPr>
          <w:rFonts w:asciiTheme="majorHAnsi" w:hAnsiTheme="majorHAnsi" w:cstheme="majorHAnsi"/>
        </w:rPr>
        <w:t xml:space="preserve">) </w:t>
      </w:r>
      <w:r w:rsidR="008D1929" w:rsidRPr="00671A6A">
        <w:rPr>
          <w:rFonts w:asciiTheme="majorHAnsi" w:hAnsiTheme="majorHAnsi" w:cstheme="majorHAnsi"/>
        </w:rPr>
        <w:t>Précision sur le c</w:t>
      </w:r>
      <w:r w:rsidR="00926A6C" w:rsidRPr="00671A6A">
        <w:rPr>
          <w:rFonts w:asciiTheme="majorHAnsi" w:hAnsiTheme="majorHAnsi" w:cstheme="majorHAnsi"/>
        </w:rPr>
        <w:t xml:space="preserve">ontenu du projet </w:t>
      </w:r>
      <w:r w:rsidR="002503DF" w:rsidRPr="00671A6A">
        <w:rPr>
          <w:rFonts w:asciiTheme="majorHAnsi" w:hAnsiTheme="majorHAnsi" w:cstheme="majorHAnsi"/>
        </w:rPr>
        <w:t>(4 pages maximum, hors bibliographie et annexes)</w:t>
      </w:r>
    </w:p>
    <w:p w14:paraId="2B8F51F7" w14:textId="5E980057" w:rsidR="00323571" w:rsidRPr="00671A6A" w:rsidRDefault="008D192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3</w:t>
      </w:r>
      <w:r w:rsidR="00926A6C" w:rsidRPr="00671A6A">
        <w:rPr>
          <w:rFonts w:asciiTheme="majorHAnsi" w:hAnsiTheme="majorHAnsi" w:cstheme="majorHAnsi"/>
        </w:rPr>
        <w:t>.1 Questions de recherche auxquelles l’étude cherche à répondre</w:t>
      </w:r>
    </w:p>
    <w:p w14:paraId="34483C42" w14:textId="0851FB47" w:rsidR="00323571" w:rsidRPr="00671A6A" w:rsidRDefault="008D192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3</w:t>
      </w:r>
      <w:r w:rsidR="00926A6C" w:rsidRPr="00671A6A">
        <w:rPr>
          <w:rFonts w:asciiTheme="majorHAnsi" w:hAnsiTheme="majorHAnsi" w:cstheme="majorHAnsi"/>
        </w:rPr>
        <w:t>.2 Terrains d’études envisagés </w:t>
      </w:r>
    </w:p>
    <w:p w14:paraId="523C8D69" w14:textId="4C2174F6" w:rsidR="00323571" w:rsidRPr="00671A6A" w:rsidRDefault="008D192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3</w:t>
      </w:r>
      <w:r w:rsidR="00926A6C" w:rsidRPr="00671A6A">
        <w:rPr>
          <w:rFonts w:asciiTheme="majorHAnsi" w:hAnsiTheme="majorHAnsi" w:cstheme="majorHAnsi"/>
        </w:rPr>
        <w:t xml:space="preserve">.3 Précision sur le type de données collectées et les analyses envisagées </w:t>
      </w:r>
    </w:p>
    <w:p w14:paraId="2E3EE9BA" w14:textId="2949260A" w:rsidR="00323571" w:rsidRPr="00671A6A" w:rsidRDefault="008D1929">
      <w:pPr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3</w:t>
      </w:r>
      <w:r w:rsidR="00926A6C" w:rsidRPr="00671A6A">
        <w:rPr>
          <w:rFonts w:asciiTheme="majorHAnsi" w:hAnsiTheme="majorHAnsi" w:cstheme="majorHAnsi"/>
        </w:rPr>
        <w:t>.4 Résultats attendus</w:t>
      </w:r>
    </w:p>
    <w:p w14:paraId="3E993E7E" w14:textId="51B2908C" w:rsidR="00323571" w:rsidRPr="00671A6A" w:rsidRDefault="00D00BF5">
      <w:pPr>
        <w:jc w:val="both"/>
        <w:rPr>
          <w:rFonts w:asciiTheme="majorHAnsi" w:hAnsiTheme="majorHAnsi" w:cstheme="majorHAnsi"/>
          <w:u w:val="single"/>
        </w:rPr>
      </w:pPr>
      <w:r w:rsidRPr="00671A6A">
        <w:rPr>
          <w:rFonts w:asciiTheme="majorHAnsi" w:hAnsiTheme="majorHAnsi" w:cstheme="majorHAnsi"/>
        </w:rPr>
        <w:t>4</w:t>
      </w:r>
      <w:r w:rsidR="00926A6C" w:rsidRPr="00671A6A">
        <w:rPr>
          <w:rFonts w:asciiTheme="majorHAnsi" w:hAnsiTheme="majorHAnsi" w:cstheme="majorHAnsi"/>
        </w:rPr>
        <w:t xml:space="preserve">)      </w:t>
      </w:r>
      <w:r w:rsidR="00926A6C" w:rsidRPr="00671A6A">
        <w:rPr>
          <w:rFonts w:asciiTheme="majorHAnsi" w:hAnsiTheme="majorHAnsi" w:cstheme="majorHAnsi"/>
          <w:u w:val="single"/>
        </w:rPr>
        <w:t>Budget prévisionnel détaillé du projet</w:t>
      </w:r>
    </w:p>
    <w:p w14:paraId="13529217" w14:textId="37AA3260" w:rsidR="008D1929" w:rsidRPr="00671A6A" w:rsidRDefault="00926A6C">
      <w:pPr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 xml:space="preserve"> - </w:t>
      </w:r>
      <w:r w:rsidR="00671A6A">
        <w:rPr>
          <w:rFonts w:asciiTheme="majorHAnsi" w:hAnsiTheme="majorHAnsi" w:cstheme="majorHAnsi"/>
        </w:rPr>
        <w:t>N</w:t>
      </w:r>
      <w:r w:rsidRPr="00671A6A">
        <w:rPr>
          <w:rFonts w:asciiTheme="majorHAnsi" w:hAnsiTheme="majorHAnsi" w:cstheme="majorHAnsi"/>
        </w:rPr>
        <w:t>ature et montant des dépenses prévues</w:t>
      </w:r>
      <w:r w:rsidR="008D1929" w:rsidRPr="00671A6A">
        <w:rPr>
          <w:rFonts w:asciiTheme="majorHAnsi" w:hAnsiTheme="majorHAnsi" w:cstheme="majorHAnsi"/>
        </w:rPr>
        <w:t xml:space="preserve"> : </w:t>
      </w:r>
    </w:p>
    <w:p w14:paraId="17FF2AE9" w14:textId="27441A61" w:rsidR="00323571" w:rsidRPr="00671A6A" w:rsidRDefault="008D1929">
      <w:pPr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Note : ne seront retenu</w:t>
      </w:r>
      <w:r w:rsidR="007D0494" w:rsidRPr="00671A6A">
        <w:rPr>
          <w:rFonts w:asciiTheme="majorHAnsi" w:hAnsiTheme="majorHAnsi" w:cstheme="majorHAnsi"/>
        </w:rPr>
        <w:t>e</w:t>
      </w:r>
      <w:r w:rsidRPr="00671A6A">
        <w:rPr>
          <w:rFonts w:asciiTheme="majorHAnsi" w:hAnsiTheme="majorHAnsi" w:cstheme="majorHAnsi"/>
        </w:rPr>
        <w:t>s que les dépenses en relation directe avec le projet à savoir </w:t>
      </w:r>
      <w:r w:rsidR="00671A6A">
        <w:rPr>
          <w:rFonts w:asciiTheme="majorHAnsi" w:hAnsiTheme="majorHAnsi" w:cstheme="majorHAnsi"/>
        </w:rPr>
        <w:t xml:space="preserve">- </w:t>
      </w:r>
      <w:r w:rsidRPr="00671A6A">
        <w:rPr>
          <w:rFonts w:asciiTheme="majorHAnsi" w:hAnsiTheme="majorHAnsi" w:cstheme="majorHAnsi"/>
        </w:rPr>
        <w:t xml:space="preserve">pour un montant maximum de 7000€ : frais de déplacement, frais de retranscription, frais de logiciel indispensable pour réaliser l’étude. </w:t>
      </w:r>
      <w:r w:rsidR="00926A6C" w:rsidRPr="00671A6A">
        <w:rPr>
          <w:rFonts w:asciiTheme="majorHAnsi" w:hAnsiTheme="majorHAnsi" w:cstheme="majorHAnsi"/>
        </w:rPr>
        <w:t xml:space="preserve"> </w:t>
      </w:r>
    </w:p>
    <w:p w14:paraId="207BA546" w14:textId="798A40A8" w:rsidR="00323571" w:rsidRPr="00671A6A" w:rsidRDefault="00926A6C" w:rsidP="00D00BF5">
      <w:pPr>
        <w:ind w:left="426" w:hanging="426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 xml:space="preserve">- </w:t>
      </w:r>
      <w:r w:rsidR="00671A6A">
        <w:rPr>
          <w:rFonts w:asciiTheme="majorHAnsi" w:hAnsiTheme="majorHAnsi" w:cstheme="majorHAnsi"/>
        </w:rPr>
        <w:t>R</w:t>
      </w:r>
      <w:r w:rsidRPr="00671A6A">
        <w:rPr>
          <w:rFonts w:asciiTheme="majorHAnsi" w:hAnsiTheme="majorHAnsi" w:cstheme="majorHAnsi"/>
        </w:rPr>
        <w:t>ecettes éventuellement envisagées</w:t>
      </w:r>
    </w:p>
    <w:p w14:paraId="42803E3A" w14:textId="4D2EDB3D" w:rsidR="00323571" w:rsidRPr="00671A6A" w:rsidRDefault="00D00BF5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  <w:r w:rsidRPr="00671A6A">
        <w:rPr>
          <w:rFonts w:asciiTheme="majorHAnsi" w:hAnsiTheme="majorHAnsi" w:cstheme="majorHAnsi"/>
        </w:rPr>
        <w:t>5</w:t>
      </w:r>
      <w:r w:rsidR="00926A6C" w:rsidRPr="00671A6A">
        <w:rPr>
          <w:rFonts w:asciiTheme="majorHAnsi" w:hAnsiTheme="majorHAnsi" w:cstheme="majorHAnsi"/>
        </w:rPr>
        <w:t>)</w:t>
      </w:r>
      <w:r w:rsidR="00926A6C" w:rsidRPr="00671A6A">
        <w:rPr>
          <w:rFonts w:asciiTheme="majorHAnsi" w:hAnsiTheme="majorHAnsi" w:cstheme="majorHAnsi"/>
          <w:u w:val="single"/>
        </w:rPr>
        <w:t xml:space="preserve">     Autres </w:t>
      </w:r>
      <w:r w:rsidR="00383BEB" w:rsidRPr="00671A6A">
        <w:rPr>
          <w:rFonts w:asciiTheme="majorHAnsi" w:hAnsiTheme="majorHAnsi" w:cstheme="majorHAnsi"/>
          <w:u w:val="single"/>
        </w:rPr>
        <w:t>é</w:t>
      </w:r>
      <w:r w:rsidR="00926A6C" w:rsidRPr="00671A6A">
        <w:rPr>
          <w:rFonts w:asciiTheme="majorHAnsi" w:hAnsiTheme="majorHAnsi" w:cstheme="majorHAnsi"/>
          <w:u w:val="single"/>
        </w:rPr>
        <w:t>léments à apporter du projet :</w:t>
      </w:r>
    </w:p>
    <w:p w14:paraId="4D87CEB3" w14:textId="77777777" w:rsidR="00323571" w:rsidRPr="00671A6A" w:rsidRDefault="00323571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14:paraId="6E1191C6" w14:textId="77777777" w:rsidR="00323571" w:rsidRPr="00671A6A" w:rsidRDefault="00926A6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 xml:space="preserve">CV du porteur de projet </w:t>
      </w:r>
    </w:p>
    <w:p w14:paraId="33125696" w14:textId="4754B471" w:rsidR="00323571" w:rsidRPr="00671A6A" w:rsidRDefault="00926A6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</w:rPr>
      </w:pPr>
      <w:r w:rsidRPr="00671A6A">
        <w:rPr>
          <w:rFonts w:asciiTheme="majorHAnsi" w:hAnsiTheme="majorHAnsi" w:cstheme="majorHAnsi"/>
        </w:rPr>
        <w:t>Lett</w:t>
      </w:r>
      <w:r w:rsidR="00671A6A">
        <w:rPr>
          <w:rFonts w:asciiTheme="majorHAnsi" w:hAnsiTheme="majorHAnsi" w:cstheme="majorHAnsi"/>
        </w:rPr>
        <w:t>r</w:t>
      </w:r>
      <w:r w:rsidRPr="00671A6A">
        <w:rPr>
          <w:rFonts w:asciiTheme="majorHAnsi" w:hAnsiTheme="majorHAnsi" w:cstheme="majorHAnsi"/>
        </w:rPr>
        <w:t xml:space="preserve">e d’engagement sur la présentation des travaux aux workshops et/ou </w:t>
      </w:r>
      <w:r w:rsidR="007D0494" w:rsidRPr="00671A6A">
        <w:rPr>
          <w:rFonts w:asciiTheme="majorHAnsi" w:hAnsiTheme="majorHAnsi" w:cstheme="majorHAnsi"/>
        </w:rPr>
        <w:t xml:space="preserve">à la </w:t>
      </w:r>
      <w:r w:rsidRPr="00671A6A">
        <w:rPr>
          <w:rFonts w:asciiTheme="majorHAnsi" w:hAnsiTheme="majorHAnsi" w:cstheme="majorHAnsi"/>
        </w:rPr>
        <w:t>journée scientifique organisé</w:t>
      </w:r>
      <w:r w:rsidR="004A17F0">
        <w:rPr>
          <w:rFonts w:asciiTheme="majorHAnsi" w:hAnsiTheme="majorHAnsi" w:cstheme="majorHAnsi"/>
        </w:rPr>
        <w:t>s</w:t>
      </w:r>
      <w:r w:rsidRPr="00671A6A">
        <w:rPr>
          <w:rFonts w:asciiTheme="majorHAnsi" w:hAnsiTheme="majorHAnsi" w:cstheme="majorHAnsi"/>
        </w:rPr>
        <w:t xml:space="preserve"> par la chaire en 2023.</w:t>
      </w:r>
    </w:p>
    <w:p w14:paraId="6190837E" w14:textId="77777777" w:rsidR="00323571" w:rsidRPr="00671A6A" w:rsidRDefault="00323571">
      <w:pPr>
        <w:rPr>
          <w:rFonts w:asciiTheme="majorHAnsi" w:hAnsiTheme="majorHAnsi" w:cstheme="majorHAnsi"/>
        </w:rPr>
      </w:pPr>
    </w:p>
    <w:sectPr w:rsidR="00323571" w:rsidRPr="00671A6A">
      <w:headerReference w:type="default" r:id="rId8"/>
      <w:footerReference w:type="default" r:id="rId9"/>
      <w:pgSz w:w="11906" w:h="16838"/>
      <w:pgMar w:top="238" w:right="1416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96D" w14:textId="77777777" w:rsidR="00385BEB" w:rsidRDefault="00385BEB">
      <w:pPr>
        <w:spacing w:after="0" w:line="240" w:lineRule="auto"/>
      </w:pPr>
      <w:r>
        <w:separator/>
      </w:r>
    </w:p>
  </w:endnote>
  <w:endnote w:type="continuationSeparator" w:id="0">
    <w:p w14:paraId="7C38ADCE" w14:textId="77777777" w:rsidR="00385BEB" w:rsidRDefault="0038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Noto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ayout w:type="fixed"/>
      <w:tblLook w:val="04A0" w:firstRow="1" w:lastRow="0" w:firstColumn="1" w:lastColumn="0" w:noHBand="0" w:noVBand="1"/>
    </w:tblPr>
    <w:tblGrid>
      <w:gridCol w:w="236"/>
      <w:gridCol w:w="8600"/>
      <w:gridCol w:w="236"/>
    </w:tblGrid>
    <w:tr w:rsidR="00323571" w14:paraId="13FB5B9A" w14:textId="77777777">
      <w:trPr>
        <w:trHeight w:val="150"/>
      </w:trPr>
      <w:tc>
        <w:tcPr>
          <w:tcW w:w="222" w:type="dxa"/>
          <w:tcBorders>
            <w:top w:val="single" w:sz="4" w:space="0" w:color="4F81BD"/>
          </w:tcBorders>
        </w:tcPr>
        <w:p w14:paraId="71F783D2" w14:textId="77777777" w:rsidR="00323571" w:rsidRDefault="00323571">
          <w:pPr>
            <w:pStyle w:val="En-tte"/>
            <w:widowControl w:val="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8626" w:type="dxa"/>
          <w:vAlign w:val="center"/>
        </w:tcPr>
        <w:p w14:paraId="3F88F4D1" w14:textId="77777777" w:rsidR="00323571" w:rsidRDefault="00323571">
          <w:pPr>
            <w:widowControl w:val="0"/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4" w:type="dxa"/>
          <w:tcBorders>
            <w:top w:val="single" w:sz="4" w:space="0" w:color="4F81BD"/>
          </w:tcBorders>
        </w:tcPr>
        <w:p w14:paraId="0424D490" w14:textId="77777777" w:rsidR="00323571" w:rsidRDefault="00323571">
          <w:pPr>
            <w:pStyle w:val="En-tte"/>
            <w:widowControl w:val="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CF5DAC5" w14:textId="77777777" w:rsidR="00323571" w:rsidRDefault="003235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5868" w14:textId="77777777" w:rsidR="00385BEB" w:rsidRDefault="00385BEB">
      <w:pPr>
        <w:spacing w:after="0" w:line="240" w:lineRule="auto"/>
      </w:pPr>
      <w:r>
        <w:separator/>
      </w:r>
    </w:p>
  </w:footnote>
  <w:footnote w:type="continuationSeparator" w:id="0">
    <w:p w14:paraId="7FF4D96D" w14:textId="77777777" w:rsidR="00385BEB" w:rsidRDefault="0038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9204" w14:textId="77777777" w:rsidR="00426034" w:rsidRDefault="004260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D15"/>
    <w:multiLevelType w:val="multilevel"/>
    <w:tmpl w:val="5C4E7772"/>
    <w:lvl w:ilvl="0">
      <w:start w:val="1"/>
      <w:numFmt w:val="bullet"/>
      <w:pStyle w:val="Style11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B132C"/>
    <w:multiLevelType w:val="multilevel"/>
    <w:tmpl w:val="52502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B53BC"/>
    <w:multiLevelType w:val="multilevel"/>
    <w:tmpl w:val="3E22FD2E"/>
    <w:lvl w:ilvl="0">
      <w:start w:val="4"/>
      <w:numFmt w:val="bullet"/>
      <w:lvlText w:val="-"/>
      <w:lvlJc w:val="left"/>
      <w:pPr>
        <w:tabs>
          <w:tab w:val="num" w:pos="0"/>
        </w:tabs>
        <w:ind w:left="-261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8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11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4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4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14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C4008"/>
    <w:multiLevelType w:val="multilevel"/>
    <w:tmpl w:val="78D27D24"/>
    <w:lvl w:ilvl="0">
      <w:start w:val="1"/>
      <w:numFmt w:val="bullet"/>
      <w:lvlText w:val="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721279"/>
    <w:multiLevelType w:val="multilevel"/>
    <w:tmpl w:val="CDC23C44"/>
    <w:lvl w:ilvl="0">
      <w:start w:val="1"/>
      <w:numFmt w:val="decimal"/>
      <w:lvlText w:val="%1)"/>
      <w:lvlJc w:val="left"/>
      <w:pPr>
        <w:tabs>
          <w:tab w:val="num" w:pos="0"/>
        </w:tabs>
        <w:ind w:left="-2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5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8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3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50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1"/>
    <w:rsid w:val="00016EA9"/>
    <w:rsid w:val="000D5ACC"/>
    <w:rsid w:val="00181E21"/>
    <w:rsid w:val="001D64C1"/>
    <w:rsid w:val="002503DF"/>
    <w:rsid w:val="00253D4A"/>
    <w:rsid w:val="00323571"/>
    <w:rsid w:val="00332D82"/>
    <w:rsid w:val="00383BEB"/>
    <w:rsid w:val="00384024"/>
    <w:rsid w:val="00385BEB"/>
    <w:rsid w:val="00426034"/>
    <w:rsid w:val="004849B4"/>
    <w:rsid w:val="004A17F0"/>
    <w:rsid w:val="00542728"/>
    <w:rsid w:val="005F1940"/>
    <w:rsid w:val="00671A6A"/>
    <w:rsid w:val="0075139A"/>
    <w:rsid w:val="00766341"/>
    <w:rsid w:val="007A3680"/>
    <w:rsid w:val="007D0494"/>
    <w:rsid w:val="008B109C"/>
    <w:rsid w:val="008D1929"/>
    <w:rsid w:val="00926A6C"/>
    <w:rsid w:val="00C7771E"/>
    <w:rsid w:val="00D00BF5"/>
    <w:rsid w:val="00D646A2"/>
    <w:rsid w:val="00EF100E"/>
    <w:rsid w:val="00F151E0"/>
    <w:rsid w:val="00F930BD"/>
    <w:rsid w:val="00FA08D6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7C24"/>
  <w15:docId w15:val="{94C7F79A-B766-4E80-9499-A1B4492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D5"/>
    <w:pPr>
      <w:spacing w:after="200" w:line="276" w:lineRule="auto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Car">
    <w:name w:val="Style11 Car"/>
    <w:basedOn w:val="Policepardfaut"/>
    <w:link w:val="Style11"/>
    <w:qFormat/>
    <w:rsid w:val="00854C78"/>
    <w:rPr>
      <w:rFonts w:cstheme="minorHAnsi"/>
      <w:sz w:val="22"/>
      <w:szCs w:val="22"/>
    </w:rPr>
  </w:style>
  <w:style w:type="character" w:styleId="Accentuation">
    <w:name w:val="Emphasis"/>
    <w:uiPriority w:val="20"/>
    <w:qFormat/>
    <w:rsid w:val="00501CF9"/>
    <w:rPr>
      <w:rFonts w:ascii="Calibri" w:hAnsi="Calibri"/>
      <w:i/>
      <w:iCs/>
      <w:color w:val="17365D"/>
      <w:sz w:val="28"/>
      <w:szCs w:val="28"/>
    </w:rPr>
  </w:style>
  <w:style w:type="character" w:customStyle="1" w:styleId="En-tteCar">
    <w:name w:val="En-tête Car"/>
    <w:basedOn w:val="Policepardfaut"/>
    <w:uiPriority w:val="99"/>
    <w:qFormat/>
    <w:rsid w:val="00991AD5"/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91AD5"/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A473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A4736"/>
    <w:rPr>
      <w:rFonts w:eastAsiaTheme="minorHAnsi"/>
      <w:sz w:val="20"/>
      <w:szCs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A4736"/>
    <w:rPr>
      <w:rFonts w:eastAsiaTheme="minorHAnsi"/>
      <w:b/>
      <w:bCs/>
      <w:sz w:val="20"/>
      <w:szCs w:val="20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A473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D53005"/>
    <w:rPr>
      <w:rFonts w:eastAsiaTheme="minorHAnsi"/>
      <w:lang w:eastAsia="en-U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D53005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qFormat/>
    <w:rsid w:val="00DD6D16"/>
    <w:rPr>
      <w:rFonts w:ascii="PMingLiU" w:hAnsi="PMingLiU"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535CB6"/>
    <w:pPr>
      <w:keepNext/>
      <w:spacing w:line="360" w:lineRule="auto"/>
      <w:ind w:right="53"/>
      <w:jc w:val="center"/>
    </w:pPr>
    <w:rPr>
      <w:rFonts w:eastAsia="Times New Roman" w:cstheme="minorHAnsi"/>
      <w:b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yle11">
    <w:name w:val="Style11"/>
    <w:basedOn w:val="Paragraphedeliste"/>
    <w:link w:val="Style11Car"/>
    <w:autoRedefine/>
    <w:qFormat/>
    <w:rsid w:val="00854C78"/>
    <w:pPr>
      <w:numPr>
        <w:numId w:val="1"/>
      </w:numPr>
      <w:spacing w:line="360" w:lineRule="auto"/>
      <w:jc w:val="both"/>
    </w:pPr>
    <w:rPr>
      <w:rFonts w:cstheme="minorHAnsi"/>
    </w:rPr>
  </w:style>
  <w:style w:type="paragraph" w:styleId="Paragraphedeliste">
    <w:name w:val="List Paragraph"/>
    <w:basedOn w:val="Normal"/>
    <w:uiPriority w:val="34"/>
    <w:qFormat/>
    <w:rsid w:val="00854C78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91AD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91AD5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A4736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A47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A47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53005"/>
    <w:pPr>
      <w:spacing w:after="0" w:line="240" w:lineRule="auto"/>
    </w:pPr>
    <w:rPr>
      <w:sz w:val="24"/>
      <w:szCs w:val="24"/>
    </w:rPr>
  </w:style>
  <w:style w:type="paragraph" w:styleId="Sansinterligne">
    <w:name w:val="No Spacing"/>
    <w:link w:val="SansinterligneCar"/>
    <w:qFormat/>
    <w:rsid w:val="00DD6D16"/>
    <w:rPr>
      <w:rFonts w:ascii="PMingLiU" w:hAnsi="PMingLiU"/>
      <w:sz w:val="22"/>
      <w:szCs w:val="22"/>
    </w:rPr>
  </w:style>
  <w:style w:type="paragraph" w:styleId="Rvision">
    <w:name w:val="Revision"/>
    <w:uiPriority w:val="99"/>
    <w:semiHidden/>
    <w:qFormat/>
    <w:rsid w:val="0094348A"/>
    <w:rPr>
      <w:rFonts w:ascii="Cambria" w:eastAsiaTheme="minorHAnsi" w:hAnsi="Cambria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BC9FE-5121-944B-93F7-80C22FF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Chaire Résilience &amp; leaderShip portée par l’Ecole navale et l’UBO (LEGO) en partenariat avec l’Université de Rennes 1, Naxicap, Safran et BFM.</vt:lpstr>
    </vt:vector>
  </TitlesOfParts>
  <Company>penn bris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Chaire Résilience &amp; leaderShip portée par l’Ecole navale et l’UBO (LEGO) en partenariat avec l’Université de Rennes 1, Naxicap, Safran et BFM.</dc:title>
  <dc:subject/>
  <dc:creator>sophie le bris</dc:creator>
  <dc:description/>
  <cp:lastModifiedBy>pierre de potoisie</cp:lastModifiedBy>
  <cp:revision>2</cp:revision>
  <cp:lastPrinted>2022-05-03T13:01:00Z</cp:lastPrinted>
  <dcterms:created xsi:type="dcterms:W3CDTF">2022-06-22T13:31:00Z</dcterms:created>
  <dcterms:modified xsi:type="dcterms:W3CDTF">2022-06-22T13:31:00Z</dcterms:modified>
  <dc:language>fr-FR</dc:language>
</cp:coreProperties>
</file>